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ED18" w14:textId="743ECFFB" w:rsidR="003F1718" w:rsidRDefault="002B758D">
      <w:pPr>
        <w:rPr>
          <w:b/>
          <w:bCs/>
          <w:u w:val="single"/>
        </w:rPr>
      </w:pPr>
      <w:r w:rsidRPr="00DA7458">
        <w:rPr>
          <w:b/>
          <w:bCs/>
          <w:u w:val="single"/>
        </w:rPr>
        <w:t xml:space="preserve">Draft </w:t>
      </w:r>
      <w:proofErr w:type="spellStart"/>
      <w:r w:rsidRPr="00DA7458">
        <w:rPr>
          <w:b/>
          <w:bCs/>
          <w:u w:val="single"/>
        </w:rPr>
        <w:t>ToR</w:t>
      </w:r>
      <w:proofErr w:type="spellEnd"/>
      <w:r w:rsidRPr="00DA7458">
        <w:rPr>
          <w:b/>
          <w:bCs/>
          <w:u w:val="single"/>
        </w:rPr>
        <w:t xml:space="preserve"> for an SGBV </w:t>
      </w:r>
      <w:r w:rsidR="00AD0CD0">
        <w:rPr>
          <w:b/>
          <w:bCs/>
          <w:u w:val="single"/>
        </w:rPr>
        <w:t>Training Package Revision consultant</w:t>
      </w:r>
      <w:r w:rsidRPr="00DA7458">
        <w:rPr>
          <w:b/>
          <w:bCs/>
          <w:u w:val="single"/>
        </w:rPr>
        <w:t xml:space="preserve"> </w:t>
      </w:r>
    </w:p>
    <w:p w14:paraId="1F80E04D" w14:textId="2984F7D6" w:rsidR="00C87B30" w:rsidRPr="00C87B30" w:rsidRDefault="00C87B30">
      <w:pPr>
        <w:rPr>
          <w:b/>
          <w:bCs/>
        </w:rPr>
      </w:pPr>
      <w:r w:rsidRPr="00C87B30">
        <w:rPr>
          <w:b/>
          <w:bCs/>
        </w:rPr>
        <w:t>Location</w:t>
      </w:r>
    </w:p>
    <w:p w14:paraId="50C68129" w14:textId="022CEF7C" w:rsidR="00EA61E8" w:rsidRDefault="00C87B30">
      <w:r w:rsidRPr="00C87B30">
        <w:t>Thi</w:t>
      </w:r>
      <w:r>
        <w:t>s consultancy is home</w:t>
      </w:r>
      <w:r w:rsidR="00897FD2">
        <w:t xml:space="preserve">-based and can be carried out from any location. However, candidates should be aware that they will have to speak to stakeholders in the </w:t>
      </w:r>
      <w:r w:rsidR="009C7111">
        <w:t>across several</w:t>
      </w:r>
      <w:r w:rsidR="00897FD2">
        <w:t xml:space="preserve"> </w:t>
      </w:r>
      <w:proofErr w:type="spellStart"/>
      <w:r w:rsidR="00897FD2">
        <w:t>timezones</w:t>
      </w:r>
      <w:proofErr w:type="spellEnd"/>
      <w:r w:rsidR="00EA61E8">
        <w:t xml:space="preserve"> (</w:t>
      </w:r>
      <w:r w:rsidR="009C7111">
        <w:t>especially the</w:t>
      </w:r>
      <w:r w:rsidR="00EA61E8">
        <w:t xml:space="preserve"> Pacific region)</w:t>
      </w:r>
      <w:r w:rsidR="00897FD2">
        <w:t xml:space="preserve"> and will need to overlap with these working hours for specific tasks.</w:t>
      </w:r>
    </w:p>
    <w:p w14:paraId="546A9D8E" w14:textId="77777777" w:rsidR="009C7111" w:rsidRPr="00C87B30" w:rsidRDefault="009C7111"/>
    <w:p w14:paraId="77BD9626" w14:textId="2E29A791" w:rsidR="009351E8" w:rsidRPr="00C37F05" w:rsidRDefault="00C37F05">
      <w:pPr>
        <w:rPr>
          <w:b/>
          <w:bCs/>
        </w:rPr>
      </w:pPr>
      <w:r w:rsidRPr="00C37F05">
        <w:rPr>
          <w:b/>
          <w:bCs/>
        </w:rPr>
        <w:t>Background</w:t>
      </w:r>
    </w:p>
    <w:p w14:paraId="22B12134" w14:textId="0EB4474A" w:rsidR="00AC26EE" w:rsidRDefault="00BB6FEB">
      <w:r>
        <w:t>International Planned Parenthood Federation (</w:t>
      </w:r>
      <w:r w:rsidR="00123DCE">
        <w:t>IPPF</w:t>
      </w:r>
      <w:r>
        <w:t>)</w:t>
      </w:r>
      <w:r w:rsidR="00123DCE">
        <w:t xml:space="preserve"> is </w:t>
      </w:r>
      <w:r w:rsidR="00C47D70">
        <w:t xml:space="preserve">a federation of Member Associations (MAs) across </w:t>
      </w:r>
      <w:r w:rsidR="00AC26EE">
        <w:t>142</w:t>
      </w:r>
      <w:r w:rsidR="00C47D70">
        <w:t xml:space="preserve"> countries</w:t>
      </w:r>
      <w:r w:rsidR="00AC26EE">
        <w:t xml:space="preserve">, working together to achieve a future where all people are free to make choices about their sexuality and well-being, in a world free of discrimination. </w:t>
      </w:r>
      <w:r w:rsidR="002F5B79">
        <w:t xml:space="preserve">Within IPPF, the Global Humanitarian Team (GHT) work with MAs </w:t>
      </w:r>
      <w:r w:rsidR="0090319F">
        <w:t xml:space="preserve">facing humanitarian crises, supporting them to </w:t>
      </w:r>
      <w:r w:rsidR="00D618C2">
        <w:t>deliver quality care in an emergency, with a focus on both preparedness and response.</w:t>
      </w:r>
    </w:p>
    <w:p w14:paraId="524E93BD" w14:textId="0A5409F4" w:rsidR="00EA61E8" w:rsidRDefault="00F152A4">
      <w:r>
        <w:t>Sexual and Gender-based Violence</w:t>
      </w:r>
      <w:r w:rsidR="0016435B">
        <w:t xml:space="preserve"> (SGBV)</w:t>
      </w:r>
      <w:r>
        <w:t xml:space="preserve"> is a core priority for the GHT. As part of this we are working</w:t>
      </w:r>
      <w:r w:rsidR="00A55BD1">
        <w:t xml:space="preserve"> to </w:t>
      </w:r>
      <w:r w:rsidR="00AD0CD0">
        <w:t>support MAs in their work to understand</w:t>
      </w:r>
      <w:r w:rsidR="00791A6E">
        <w:t>, respond to and prevent SGBV in Emergencies</w:t>
      </w:r>
      <w:r w:rsidR="008928FE">
        <w:t>.</w:t>
      </w:r>
    </w:p>
    <w:p w14:paraId="550E7B07" w14:textId="77777777" w:rsidR="00A87652" w:rsidRDefault="00A87652"/>
    <w:p w14:paraId="10FABD41" w14:textId="1742177E" w:rsidR="00C37F05" w:rsidRPr="00C37F05" w:rsidRDefault="00C37F05">
      <w:pPr>
        <w:rPr>
          <w:b/>
          <w:bCs/>
        </w:rPr>
      </w:pPr>
      <w:r w:rsidRPr="00C37F05">
        <w:rPr>
          <w:b/>
          <w:bCs/>
        </w:rPr>
        <w:t>The role</w:t>
      </w:r>
    </w:p>
    <w:p w14:paraId="58AB6C4E" w14:textId="72DA526F" w:rsidR="006E5E42" w:rsidRDefault="005F508C" w:rsidP="00BB6FEB">
      <w:r>
        <w:t xml:space="preserve">This role </w:t>
      </w:r>
      <w:r w:rsidR="00EA61E8">
        <w:t>is</w:t>
      </w:r>
      <w:r>
        <w:t xml:space="preserve"> to provide technical support to the GHT </w:t>
      </w:r>
      <w:r w:rsidR="003C3A59">
        <w:t xml:space="preserve">in the refresh and revision of their SGBV training package: SGBV Fundamentals. The Fundamentals package was </w:t>
      </w:r>
      <w:r w:rsidR="00C7371A">
        <w:t xml:space="preserve">designed in 2019. The core elements remain current, however there is now an opportunity to refresh the package to reflect feedback from training participants, the </w:t>
      </w:r>
      <w:r w:rsidR="00BB6FEB">
        <w:t>publication of updated Core Minimum Standards, and ensure that the training materials are easy to understand and in line with IPPF’s values.</w:t>
      </w:r>
    </w:p>
    <w:p w14:paraId="57EA683C" w14:textId="5A5E1F37" w:rsidR="006E5E42" w:rsidRDefault="003472BC" w:rsidP="00B50057">
      <w:pPr>
        <w:pStyle w:val="ListParagraph"/>
        <w:numPr>
          <w:ilvl w:val="0"/>
          <w:numId w:val="9"/>
        </w:numPr>
      </w:pPr>
      <w:r>
        <w:t>Ensuring that the material is in line with the updated Minimum Standards, CMR guidance, and other standards published since 2018.</w:t>
      </w:r>
    </w:p>
    <w:p w14:paraId="67E06622" w14:textId="11A20FF5" w:rsidR="003472BC" w:rsidRDefault="00A91F02" w:rsidP="00B50057">
      <w:pPr>
        <w:pStyle w:val="ListParagraph"/>
        <w:numPr>
          <w:ilvl w:val="0"/>
          <w:numId w:val="9"/>
        </w:numPr>
      </w:pPr>
      <w:r>
        <w:t>Improving</w:t>
      </w:r>
      <w:r w:rsidR="00D2361D">
        <w:t xml:space="preserve"> diversity and inclusion</w:t>
      </w:r>
      <w:r>
        <w:t xml:space="preserve"> integration</w:t>
      </w:r>
      <w:r w:rsidR="00D2361D">
        <w:t>, especially around SOGIE</w:t>
      </w:r>
      <w:r w:rsidR="00E34718">
        <w:t xml:space="preserve"> survivors</w:t>
      </w:r>
    </w:p>
    <w:p w14:paraId="114ADE4F" w14:textId="2399A033" w:rsidR="00975868" w:rsidRDefault="00975868" w:rsidP="00B50057">
      <w:pPr>
        <w:pStyle w:val="ListParagraph"/>
        <w:numPr>
          <w:ilvl w:val="0"/>
          <w:numId w:val="9"/>
        </w:numPr>
      </w:pPr>
      <w:r>
        <w:t xml:space="preserve">Ensuring that </w:t>
      </w:r>
      <w:r w:rsidR="00B956F2">
        <w:t>references to other material are fully and correctly cited</w:t>
      </w:r>
      <w:r w:rsidR="00555263">
        <w:t>, or alternatives provided</w:t>
      </w:r>
    </w:p>
    <w:p w14:paraId="26CD0B3D" w14:textId="068CA741" w:rsidR="00E34718" w:rsidRDefault="00555263" w:rsidP="00B50057">
      <w:pPr>
        <w:pStyle w:val="ListParagraph"/>
        <w:numPr>
          <w:ilvl w:val="0"/>
          <w:numId w:val="9"/>
        </w:numPr>
      </w:pPr>
      <w:r>
        <w:t xml:space="preserve">Reviewing the flow and pacing of the collective materials </w:t>
      </w:r>
      <w:r w:rsidR="00CA66DF">
        <w:t>to ensure that they are good practice for adult learning materials</w:t>
      </w:r>
    </w:p>
    <w:p w14:paraId="23B90305" w14:textId="77777777" w:rsidR="004A78E5" w:rsidRDefault="004A78E5" w:rsidP="004A78E5">
      <w:pPr>
        <w:pStyle w:val="ListParagraph"/>
      </w:pPr>
    </w:p>
    <w:p w14:paraId="7A04862D" w14:textId="768AA484" w:rsidR="00F5353E" w:rsidRPr="00B05655" w:rsidRDefault="00B05655" w:rsidP="00F5353E">
      <w:pPr>
        <w:rPr>
          <w:b/>
          <w:bCs/>
        </w:rPr>
      </w:pPr>
      <w:r w:rsidRPr="00B05655">
        <w:rPr>
          <w:b/>
          <w:bCs/>
        </w:rPr>
        <w:t>Reporting and deliverables</w:t>
      </w:r>
    </w:p>
    <w:p w14:paraId="7A4899A5" w14:textId="13CC08EB" w:rsidR="00F5353E" w:rsidRDefault="00B05655" w:rsidP="00F5353E">
      <w:r>
        <w:t>The consultant will report to and be supported by the SGBV Advisor</w:t>
      </w:r>
      <w:r w:rsidR="00CA66DF">
        <w:t xml:space="preserve"> in the Pacific</w:t>
      </w:r>
      <w:r>
        <w:t xml:space="preserve">, and in her absence the </w:t>
      </w:r>
      <w:r w:rsidR="00CA66DF">
        <w:t>Senior SGBV Advisor for the GHT</w:t>
      </w:r>
      <w:r w:rsidR="00C87961">
        <w:t xml:space="preserve">. The </w:t>
      </w:r>
      <w:r w:rsidR="004A70FA">
        <w:t>key deliverables will be:</w:t>
      </w:r>
    </w:p>
    <w:p w14:paraId="1351873E" w14:textId="2AD9E390" w:rsidR="004A70FA" w:rsidRDefault="004A70FA" w:rsidP="00C87961">
      <w:pPr>
        <w:pStyle w:val="ListParagraph"/>
        <w:numPr>
          <w:ilvl w:val="0"/>
          <w:numId w:val="6"/>
        </w:numPr>
      </w:pPr>
      <w:r>
        <w:t xml:space="preserve">A </w:t>
      </w:r>
      <w:r w:rsidR="00844BC9">
        <w:t>meeting</w:t>
      </w:r>
      <w:r>
        <w:t xml:space="preserve"> held with IPPF and MA stakeholders to gather views on </w:t>
      </w:r>
      <w:r w:rsidR="00854929">
        <w:t>amendments</w:t>
      </w:r>
    </w:p>
    <w:p w14:paraId="703E8EF8" w14:textId="7AA2A281" w:rsidR="007F122F" w:rsidRDefault="00B50057" w:rsidP="00C87961">
      <w:pPr>
        <w:pStyle w:val="ListParagraph"/>
        <w:numPr>
          <w:ilvl w:val="0"/>
          <w:numId w:val="6"/>
        </w:numPr>
      </w:pPr>
      <w:r>
        <w:t>The</w:t>
      </w:r>
      <w:r w:rsidR="00844BC9">
        <w:t xml:space="preserve"> finalised</w:t>
      </w:r>
      <w:r>
        <w:t xml:space="preserve"> </w:t>
      </w:r>
      <w:r w:rsidR="008C6212">
        <w:t>amended slides and word documents</w:t>
      </w:r>
    </w:p>
    <w:p w14:paraId="1E0C4C87" w14:textId="388D67F6" w:rsidR="008C6212" w:rsidRDefault="008C6212" w:rsidP="00854929">
      <w:pPr>
        <w:pStyle w:val="ListParagraph"/>
        <w:numPr>
          <w:ilvl w:val="0"/>
          <w:numId w:val="6"/>
        </w:numPr>
      </w:pPr>
      <w:r>
        <w:t xml:space="preserve">A document tracking </w:t>
      </w:r>
      <w:proofErr w:type="gramStart"/>
      <w:r>
        <w:t>all of</w:t>
      </w:r>
      <w:proofErr w:type="gramEnd"/>
      <w:r>
        <w:t xml:space="preserve"> the edits made (to assist with editing translations of earlier material</w:t>
      </w:r>
      <w:r w:rsidR="00854929">
        <w:t>)</w:t>
      </w:r>
    </w:p>
    <w:p w14:paraId="0B996A6D" w14:textId="23D364D7" w:rsidR="00B05655" w:rsidRDefault="00B05655" w:rsidP="00F5353E"/>
    <w:p w14:paraId="7FD04EDD" w14:textId="77777777" w:rsidR="00BE7E3C" w:rsidRPr="00B05655" w:rsidRDefault="00BE7E3C" w:rsidP="00F5353E"/>
    <w:p w14:paraId="090C0416" w14:textId="77777777" w:rsidR="001731FE" w:rsidRDefault="001731FE" w:rsidP="004827D6">
      <w:pPr>
        <w:rPr>
          <w:b/>
          <w:bCs/>
        </w:rPr>
      </w:pPr>
    </w:p>
    <w:p w14:paraId="412597FC" w14:textId="46CB8722" w:rsidR="00A87652" w:rsidRDefault="002525DE" w:rsidP="004827D6">
      <w:r>
        <w:rPr>
          <w:b/>
          <w:bCs/>
        </w:rPr>
        <w:lastRenderedPageBreak/>
        <w:t>C</w:t>
      </w:r>
      <w:r w:rsidR="00906B74">
        <w:rPr>
          <w:b/>
          <w:bCs/>
        </w:rPr>
        <w:t>onsultant</w:t>
      </w:r>
      <w:r>
        <w:rPr>
          <w:b/>
          <w:bCs/>
        </w:rPr>
        <w:t xml:space="preserve"> requirements</w:t>
      </w:r>
    </w:p>
    <w:p w14:paraId="0EFF28D2" w14:textId="25148514" w:rsidR="00A87652" w:rsidRDefault="00A87652" w:rsidP="00906B74">
      <w:pPr>
        <w:pStyle w:val="ListParagraph"/>
        <w:numPr>
          <w:ilvl w:val="0"/>
          <w:numId w:val="2"/>
        </w:numPr>
      </w:pPr>
      <w:r>
        <w:t xml:space="preserve">Prior experience developing </w:t>
      </w:r>
      <w:r w:rsidR="00FC4586">
        <w:t xml:space="preserve">and delivering </w:t>
      </w:r>
      <w:r w:rsidR="00902F85">
        <w:t>adult learning material relating to SGBV, preferably in humanitarian contexts</w:t>
      </w:r>
    </w:p>
    <w:p w14:paraId="14F61E6A" w14:textId="24FEF206" w:rsidR="00A87652" w:rsidRDefault="00902F85" w:rsidP="00906B74">
      <w:pPr>
        <w:pStyle w:val="ListParagraph"/>
        <w:numPr>
          <w:ilvl w:val="0"/>
          <w:numId w:val="2"/>
        </w:numPr>
      </w:pPr>
      <w:r>
        <w:t>Excellent in-depth knowledge of the global standards</w:t>
      </w:r>
      <w:r w:rsidR="003A61B3">
        <w:t xml:space="preserve"> and principles</w:t>
      </w:r>
      <w:r>
        <w:t xml:space="preserve"> that guide GBV in Emergencies work</w:t>
      </w:r>
    </w:p>
    <w:p w14:paraId="639799C2" w14:textId="67ECE681" w:rsidR="004827D6" w:rsidRDefault="004827D6" w:rsidP="00906B74">
      <w:pPr>
        <w:pStyle w:val="ListParagraph"/>
        <w:numPr>
          <w:ilvl w:val="0"/>
          <w:numId w:val="2"/>
        </w:numPr>
      </w:pPr>
      <w:r>
        <w:t>Good knowledge of SRHR in Emergencies work will be an advantage</w:t>
      </w:r>
    </w:p>
    <w:p w14:paraId="17E2E072" w14:textId="4B48AD58" w:rsidR="00902F85" w:rsidRDefault="00902F85" w:rsidP="00906B74">
      <w:pPr>
        <w:pStyle w:val="ListParagraph"/>
        <w:numPr>
          <w:ilvl w:val="0"/>
          <w:numId w:val="2"/>
        </w:numPr>
      </w:pPr>
      <w:r>
        <w:t>Experience of working with or training local healthcare organisations on SGBV will be a</w:t>
      </w:r>
      <w:r w:rsidR="00372B41">
        <w:t xml:space="preserve"> strong</w:t>
      </w:r>
      <w:r>
        <w:t xml:space="preserve"> advantage</w:t>
      </w:r>
    </w:p>
    <w:p w14:paraId="5F4C31E2" w14:textId="001DBAA1" w:rsidR="00372B41" w:rsidRDefault="00277BBA" w:rsidP="00372B41">
      <w:pPr>
        <w:pStyle w:val="ListParagraph"/>
        <w:numPr>
          <w:ilvl w:val="0"/>
          <w:numId w:val="2"/>
        </w:numPr>
      </w:pPr>
      <w:r>
        <w:t>Ability to build good relationships with colleagues and stakeholders across a wide range of contexts, and with different levels of understanding of GBV</w:t>
      </w:r>
    </w:p>
    <w:p w14:paraId="74B16FCD" w14:textId="07443905" w:rsidR="00277BBA" w:rsidRDefault="00277BBA" w:rsidP="00277BBA">
      <w:pPr>
        <w:pStyle w:val="ListParagraph"/>
        <w:numPr>
          <w:ilvl w:val="0"/>
          <w:numId w:val="2"/>
        </w:numPr>
      </w:pPr>
      <w:r>
        <w:t xml:space="preserve">Fluency in both written and spoken English. </w:t>
      </w:r>
    </w:p>
    <w:p w14:paraId="00CC80EB" w14:textId="407A5EA2" w:rsidR="00463746" w:rsidRDefault="00463746"/>
    <w:p w14:paraId="121C2393" w14:textId="5432FDDE" w:rsidR="005F02A2" w:rsidRDefault="00F21378" w:rsidP="00F658C2">
      <w:r>
        <w:rPr>
          <w:b/>
          <w:bCs/>
        </w:rPr>
        <w:t>Process</w:t>
      </w:r>
    </w:p>
    <w:p w14:paraId="434201DE" w14:textId="43982AEF" w:rsidR="00F21378" w:rsidRPr="001731FE" w:rsidRDefault="00F21378" w:rsidP="00F658C2">
      <w:pPr>
        <w:rPr>
          <w:rFonts w:cstheme="minorHAnsi"/>
        </w:rPr>
      </w:pPr>
      <w:r w:rsidRPr="001731FE">
        <w:rPr>
          <w:rFonts w:cstheme="minorHAnsi"/>
        </w:rPr>
        <w:t xml:space="preserve">Candidates are requested to submit a CV, </w:t>
      </w:r>
      <w:r w:rsidR="00BE7E3C" w:rsidRPr="001731FE">
        <w:rPr>
          <w:rFonts w:cstheme="minorHAnsi"/>
        </w:rPr>
        <w:t>a</w:t>
      </w:r>
      <w:r w:rsidR="00893DD1" w:rsidRPr="001731FE">
        <w:rPr>
          <w:rFonts w:cstheme="minorHAnsi"/>
        </w:rPr>
        <w:t>n itemised budget</w:t>
      </w:r>
      <w:r w:rsidRPr="001731FE">
        <w:rPr>
          <w:rFonts w:cstheme="minorHAnsi"/>
        </w:rPr>
        <w:t xml:space="preserve">, and a short (no more than one page) covering letter explaining </w:t>
      </w:r>
      <w:r w:rsidR="00685072" w:rsidRPr="001731FE">
        <w:rPr>
          <w:rFonts w:cstheme="minorHAnsi"/>
        </w:rPr>
        <w:t>their suitability for</w:t>
      </w:r>
      <w:r w:rsidR="00EC6006" w:rsidRPr="001731FE">
        <w:rPr>
          <w:rFonts w:cstheme="minorHAnsi"/>
        </w:rPr>
        <w:t xml:space="preserve"> the position. This should be sent to </w:t>
      </w:r>
      <w:r w:rsidR="00E258A8" w:rsidRPr="001731FE">
        <w:rPr>
          <w:rFonts w:eastAsia="Times New Roman" w:cstheme="minorHAnsi"/>
          <w:lang w:eastAsia="en-GB"/>
        </w:rPr>
        <w:t>Hema Annadorai</w:t>
      </w:r>
      <w:r w:rsidR="001731FE">
        <w:rPr>
          <w:rFonts w:cstheme="minorHAnsi"/>
        </w:rPr>
        <w:t xml:space="preserve"> </w:t>
      </w:r>
      <w:r w:rsidR="00D37199" w:rsidRPr="001731FE">
        <w:rPr>
          <w:rFonts w:cstheme="minorHAnsi"/>
        </w:rPr>
        <w:t xml:space="preserve">at </w:t>
      </w:r>
      <w:r w:rsidR="00E258A8" w:rsidRPr="001731FE">
        <w:rPr>
          <w:rFonts w:cstheme="minorHAnsi"/>
        </w:rPr>
        <w:t xml:space="preserve">hannadorai@ippf.org, </w:t>
      </w:r>
      <w:r w:rsidR="00B435FB" w:rsidRPr="001731FE">
        <w:rPr>
          <w:rFonts w:cstheme="minorHAnsi"/>
        </w:rPr>
        <w:t xml:space="preserve">no later than </w:t>
      </w:r>
      <w:r w:rsidR="001731FE" w:rsidRPr="001731FE">
        <w:rPr>
          <w:rFonts w:cstheme="minorHAnsi"/>
        </w:rPr>
        <w:t>12</w:t>
      </w:r>
      <w:r w:rsidR="00162C8F" w:rsidRPr="001731FE">
        <w:rPr>
          <w:rFonts w:cstheme="minorHAnsi"/>
        </w:rPr>
        <w:t xml:space="preserve"> </w:t>
      </w:r>
      <w:r w:rsidR="00E258A8" w:rsidRPr="001731FE">
        <w:rPr>
          <w:rFonts w:cstheme="minorHAnsi"/>
        </w:rPr>
        <w:t>August 2022</w:t>
      </w:r>
      <w:r w:rsidR="00DA7458" w:rsidRPr="001731FE">
        <w:rPr>
          <w:rFonts w:cstheme="minorHAnsi"/>
        </w:rPr>
        <w:t>.</w:t>
      </w:r>
      <w:r w:rsidR="00893DD1" w:rsidRPr="001731FE">
        <w:rPr>
          <w:rFonts w:cstheme="minorHAnsi"/>
        </w:rPr>
        <w:t xml:space="preserve"> </w:t>
      </w:r>
      <w:r w:rsidR="0072000E" w:rsidRPr="001731FE">
        <w:rPr>
          <w:rFonts w:cstheme="minorHAnsi"/>
        </w:rPr>
        <w:t xml:space="preserve"> </w:t>
      </w:r>
      <w:r w:rsidR="001731FE">
        <w:rPr>
          <w:rFonts w:cstheme="minorHAnsi"/>
        </w:rPr>
        <w:t>T</w:t>
      </w:r>
      <w:r w:rsidR="00E258A8" w:rsidRPr="001731FE">
        <w:rPr>
          <w:rFonts w:cstheme="minorHAnsi"/>
        </w:rPr>
        <w:t>his consultancy will be</w:t>
      </w:r>
      <w:r w:rsidR="0072000E" w:rsidRPr="001731FE">
        <w:rPr>
          <w:rFonts w:cstheme="minorHAnsi"/>
        </w:rPr>
        <w:t xml:space="preserve"> </w:t>
      </w:r>
      <w:r w:rsidR="00E258A8" w:rsidRPr="001731FE">
        <w:rPr>
          <w:rFonts w:cstheme="minorHAnsi"/>
        </w:rPr>
        <w:t>2</w:t>
      </w:r>
      <w:r w:rsidR="0072000E" w:rsidRPr="001731FE">
        <w:rPr>
          <w:rFonts w:cstheme="minorHAnsi"/>
        </w:rPr>
        <w:t>0 working days</w:t>
      </w:r>
      <w:r w:rsidR="00E258A8" w:rsidRPr="001731FE">
        <w:rPr>
          <w:rFonts w:cstheme="minorHAnsi"/>
        </w:rPr>
        <w:t>.</w:t>
      </w:r>
    </w:p>
    <w:sectPr w:rsidR="00F21378" w:rsidRPr="0017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001"/>
    <w:multiLevelType w:val="hybridMultilevel"/>
    <w:tmpl w:val="37484020"/>
    <w:lvl w:ilvl="0" w:tplc="9D10D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976"/>
    <w:multiLevelType w:val="hybridMultilevel"/>
    <w:tmpl w:val="E35A8A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0234"/>
    <w:multiLevelType w:val="hybridMultilevel"/>
    <w:tmpl w:val="CB6EE0E4"/>
    <w:lvl w:ilvl="0" w:tplc="FB50C4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66A"/>
    <w:multiLevelType w:val="hybridMultilevel"/>
    <w:tmpl w:val="0FDCB0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2E05"/>
    <w:multiLevelType w:val="hybridMultilevel"/>
    <w:tmpl w:val="FFD406FE"/>
    <w:lvl w:ilvl="0" w:tplc="129AEC1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1501F"/>
    <w:multiLevelType w:val="hybridMultilevel"/>
    <w:tmpl w:val="7D8E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5406"/>
    <w:multiLevelType w:val="hybridMultilevel"/>
    <w:tmpl w:val="82DA433A"/>
    <w:lvl w:ilvl="0" w:tplc="CE7A93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A058B"/>
    <w:multiLevelType w:val="hybridMultilevel"/>
    <w:tmpl w:val="A76447B2"/>
    <w:lvl w:ilvl="0" w:tplc="E5FCA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53115"/>
    <w:multiLevelType w:val="hybridMultilevel"/>
    <w:tmpl w:val="39725DA2"/>
    <w:lvl w:ilvl="0" w:tplc="33966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72100">
    <w:abstractNumId w:val="8"/>
  </w:num>
  <w:num w:numId="2" w16cid:durableId="2066760921">
    <w:abstractNumId w:val="4"/>
  </w:num>
  <w:num w:numId="3" w16cid:durableId="212280159">
    <w:abstractNumId w:val="6"/>
  </w:num>
  <w:num w:numId="4" w16cid:durableId="3670554">
    <w:abstractNumId w:val="2"/>
  </w:num>
  <w:num w:numId="5" w16cid:durableId="1183667316">
    <w:abstractNumId w:val="3"/>
  </w:num>
  <w:num w:numId="6" w16cid:durableId="1414010626">
    <w:abstractNumId w:val="1"/>
  </w:num>
  <w:num w:numId="7" w16cid:durableId="2126848654">
    <w:abstractNumId w:val="0"/>
  </w:num>
  <w:num w:numId="8" w16cid:durableId="1509518502">
    <w:abstractNumId w:val="7"/>
  </w:num>
  <w:num w:numId="9" w16cid:durableId="2142847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46"/>
    <w:rsid w:val="000048C6"/>
    <w:rsid w:val="00011B04"/>
    <w:rsid w:val="000154BE"/>
    <w:rsid w:val="00016B2B"/>
    <w:rsid w:val="00110765"/>
    <w:rsid w:val="00123DCE"/>
    <w:rsid w:val="0012525C"/>
    <w:rsid w:val="00162C8F"/>
    <w:rsid w:val="0016435B"/>
    <w:rsid w:val="001731FE"/>
    <w:rsid w:val="0019368F"/>
    <w:rsid w:val="00197356"/>
    <w:rsid w:val="001A24FF"/>
    <w:rsid w:val="001B4F43"/>
    <w:rsid w:val="001D7E3A"/>
    <w:rsid w:val="00224065"/>
    <w:rsid w:val="002246FC"/>
    <w:rsid w:val="002525DE"/>
    <w:rsid w:val="00257B0B"/>
    <w:rsid w:val="00273707"/>
    <w:rsid w:val="00277BBA"/>
    <w:rsid w:val="002B758D"/>
    <w:rsid w:val="002E7291"/>
    <w:rsid w:val="002F2D24"/>
    <w:rsid w:val="002F5B79"/>
    <w:rsid w:val="00303C15"/>
    <w:rsid w:val="00343CCC"/>
    <w:rsid w:val="003472BC"/>
    <w:rsid w:val="0036558D"/>
    <w:rsid w:val="00372B41"/>
    <w:rsid w:val="00394163"/>
    <w:rsid w:val="003A61B3"/>
    <w:rsid w:val="003C3A59"/>
    <w:rsid w:val="003E3378"/>
    <w:rsid w:val="003F1718"/>
    <w:rsid w:val="0042186E"/>
    <w:rsid w:val="00442EA6"/>
    <w:rsid w:val="00463746"/>
    <w:rsid w:val="00472A69"/>
    <w:rsid w:val="00476EE9"/>
    <w:rsid w:val="004827D6"/>
    <w:rsid w:val="004A70FA"/>
    <w:rsid w:val="004A78E5"/>
    <w:rsid w:val="004F6683"/>
    <w:rsid w:val="0050303D"/>
    <w:rsid w:val="0050584C"/>
    <w:rsid w:val="00514E8B"/>
    <w:rsid w:val="00517B9F"/>
    <w:rsid w:val="00541366"/>
    <w:rsid w:val="00546109"/>
    <w:rsid w:val="00555263"/>
    <w:rsid w:val="00555E3D"/>
    <w:rsid w:val="00580B17"/>
    <w:rsid w:val="005D1B57"/>
    <w:rsid w:val="005F02A2"/>
    <w:rsid w:val="005F4AE2"/>
    <w:rsid w:val="005F508C"/>
    <w:rsid w:val="00617DC4"/>
    <w:rsid w:val="00675BFD"/>
    <w:rsid w:val="00685072"/>
    <w:rsid w:val="006B3ECE"/>
    <w:rsid w:val="006D69A8"/>
    <w:rsid w:val="006D7172"/>
    <w:rsid w:val="006E0957"/>
    <w:rsid w:val="006E5E42"/>
    <w:rsid w:val="006E7F84"/>
    <w:rsid w:val="006F2E8C"/>
    <w:rsid w:val="00702F4C"/>
    <w:rsid w:val="0072000E"/>
    <w:rsid w:val="0072795F"/>
    <w:rsid w:val="00743E6D"/>
    <w:rsid w:val="00764C29"/>
    <w:rsid w:val="00791A6E"/>
    <w:rsid w:val="007E40C3"/>
    <w:rsid w:val="007F122F"/>
    <w:rsid w:val="008300AC"/>
    <w:rsid w:val="00834BB1"/>
    <w:rsid w:val="00844BC9"/>
    <w:rsid w:val="00854929"/>
    <w:rsid w:val="00856702"/>
    <w:rsid w:val="00874449"/>
    <w:rsid w:val="00875945"/>
    <w:rsid w:val="008928FE"/>
    <w:rsid w:val="00893DD1"/>
    <w:rsid w:val="00897FD2"/>
    <w:rsid w:val="008B4577"/>
    <w:rsid w:val="008C6212"/>
    <w:rsid w:val="008D560B"/>
    <w:rsid w:val="008D5F54"/>
    <w:rsid w:val="008E3B33"/>
    <w:rsid w:val="00902F85"/>
    <w:rsid w:val="0090319F"/>
    <w:rsid w:val="00906B74"/>
    <w:rsid w:val="009156D1"/>
    <w:rsid w:val="00925C45"/>
    <w:rsid w:val="009351E8"/>
    <w:rsid w:val="00965ADE"/>
    <w:rsid w:val="00975868"/>
    <w:rsid w:val="00976D72"/>
    <w:rsid w:val="00983824"/>
    <w:rsid w:val="009868CF"/>
    <w:rsid w:val="009C7111"/>
    <w:rsid w:val="009E5AFF"/>
    <w:rsid w:val="009F656E"/>
    <w:rsid w:val="00A012D0"/>
    <w:rsid w:val="00A01F78"/>
    <w:rsid w:val="00A03C40"/>
    <w:rsid w:val="00A07447"/>
    <w:rsid w:val="00A31E67"/>
    <w:rsid w:val="00A55BD1"/>
    <w:rsid w:val="00A87652"/>
    <w:rsid w:val="00A91F02"/>
    <w:rsid w:val="00AB0595"/>
    <w:rsid w:val="00AB148B"/>
    <w:rsid w:val="00AB1CF1"/>
    <w:rsid w:val="00AB6C3F"/>
    <w:rsid w:val="00AC26EE"/>
    <w:rsid w:val="00AD0CD0"/>
    <w:rsid w:val="00B0228F"/>
    <w:rsid w:val="00B05655"/>
    <w:rsid w:val="00B33ABD"/>
    <w:rsid w:val="00B36EC7"/>
    <w:rsid w:val="00B435FB"/>
    <w:rsid w:val="00B444CE"/>
    <w:rsid w:val="00B50057"/>
    <w:rsid w:val="00B657A2"/>
    <w:rsid w:val="00B956F2"/>
    <w:rsid w:val="00BA248F"/>
    <w:rsid w:val="00BB6FEB"/>
    <w:rsid w:val="00BC7ADD"/>
    <w:rsid w:val="00BE7E3C"/>
    <w:rsid w:val="00BF21D0"/>
    <w:rsid w:val="00BF4312"/>
    <w:rsid w:val="00BF6281"/>
    <w:rsid w:val="00C370DE"/>
    <w:rsid w:val="00C37F05"/>
    <w:rsid w:val="00C47D70"/>
    <w:rsid w:val="00C67430"/>
    <w:rsid w:val="00C7371A"/>
    <w:rsid w:val="00C80865"/>
    <w:rsid w:val="00C87961"/>
    <w:rsid w:val="00C87B30"/>
    <w:rsid w:val="00CA66DF"/>
    <w:rsid w:val="00CD1A01"/>
    <w:rsid w:val="00CD7371"/>
    <w:rsid w:val="00CF3F6C"/>
    <w:rsid w:val="00D01A46"/>
    <w:rsid w:val="00D2361D"/>
    <w:rsid w:val="00D31334"/>
    <w:rsid w:val="00D37199"/>
    <w:rsid w:val="00D52AE1"/>
    <w:rsid w:val="00D613D8"/>
    <w:rsid w:val="00D618C2"/>
    <w:rsid w:val="00DA7458"/>
    <w:rsid w:val="00DB0060"/>
    <w:rsid w:val="00DB28AB"/>
    <w:rsid w:val="00DE13DC"/>
    <w:rsid w:val="00E11430"/>
    <w:rsid w:val="00E258A8"/>
    <w:rsid w:val="00E270E2"/>
    <w:rsid w:val="00E34718"/>
    <w:rsid w:val="00E3693C"/>
    <w:rsid w:val="00E55E0E"/>
    <w:rsid w:val="00E8075F"/>
    <w:rsid w:val="00EA5D65"/>
    <w:rsid w:val="00EA61E8"/>
    <w:rsid w:val="00EC6006"/>
    <w:rsid w:val="00EE0AB6"/>
    <w:rsid w:val="00EE5425"/>
    <w:rsid w:val="00EE68C8"/>
    <w:rsid w:val="00EF62AF"/>
    <w:rsid w:val="00F06AF9"/>
    <w:rsid w:val="00F14FC0"/>
    <w:rsid w:val="00F152A4"/>
    <w:rsid w:val="00F21378"/>
    <w:rsid w:val="00F51173"/>
    <w:rsid w:val="00F5353E"/>
    <w:rsid w:val="00F62F56"/>
    <w:rsid w:val="00F658C2"/>
    <w:rsid w:val="00FC4586"/>
    <w:rsid w:val="00F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26EB"/>
  <w15:docId w15:val="{D715B610-C353-4AC6-9BE9-A2C1A2E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7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Hollowell</dc:creator>
  <cp:keywords/>
  <dc:description/>
  <cp:lastModifiedBy>Hema Annadorai</cp:lastModifiedBy>
  <cp:revision>6</cp:revision>
  <dcterms:created xsi:type="dcterms:W3CDTF">2022-07-18T22:29:00Z</dcterms:created>
  <dcterms:modified xsi:type="dcterms:W3CDTF">2022-08-02T07:47:00Z</dcterms:modified>
</cp:coreProperties>
</file>